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E" w:rsidRPr="007C7D0D" w:rsidRDefault="003C5B4E" w:rsidP="00677A6E">
      <w:pPr>
        <w:jc w:val="both"/>
        <w:rPr>
          <w:sz w:val="25"/>
          <w:szCs w:val="25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031182" cy="9667875"/>
            <wp:effectExtent l="19050" t="0" r="0" b="0"/>
            <wp:docPr id="1" name="Рисунок 1" descr="C:\Users\e8gen\Desktop\Скопированно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8gen\Desktop\Скопированно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502" cy="966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A6E" w:rsidRPr="00BE7636">
        <w:rPr>
          <w:sz w:val="25"/>
          <w:szCs w:val="25"/>
        </w:rPr>
        <w:lastRenderedPageBreak/>
        <w:t>нагрузкой 1ставки и более – 5000 руб.</w:t>
      </w:r>
      <w:r w:rsidR="00677A6E" w:rsidRPr="007C7D0D">
        <w:rPr>
          <w:sz w:val="25"/>
          <w:szCs w:val="25"/>
        </w:rPr>
        <w:t xml:space="preserve"> </w:t>
      </w:r>
    </w:p>
    <w:p w:rsidR="00677A6E" w:rsidRPr="007C7D0D" w:rsidRDefault="00677A6E" w:rsidP="00677A6E">
      <w:pPr>
        <w:jc w:val="both"/>
        <w:rPr>
          <w:sz w:val="25"/>
          <w:szCs w:val="25"/>
        </w:rPr>
      </w:pPr>
      <w:r w:rsidRPr="007C7D0D">
        <w:rPr>
          <w:sz w:val="25"/>
          <w:szCs w:val="25"/>
        </w:rPr>
        <w:t>3.</w:t>
      </w:r>
      <w:r>
        <w:rPr>
          <w:sz w:val="25"/>
          <w:szCs w:val="25"/>
        </w:rPr>
        <w:t>2</w:t>
      </w:r>
      <w:r w:rsidRPr="007C7D0D">
        <w:rPr>
          <w:sz w:val="25"/>
          <w:szCs w:val="25"/>
        </w:rPr>
        <w:t>.Размеры премиальных выплат по итогам работы максимальными размерами не ограничиваются.</w:t>
      </w:r>
    </w:p>
    <w:p w:rsidR="00677A6E" w:rsidRPr="007C7D0D" w:rsidRDefault="00677A6E" w:rsidP="00677A6E">
      <w:pPr>
        <w:jc w:val="both"/>
        <w:rPr>
          <w:sz w:val="25"/>
          <w:szCs w:val="25"/>
        </w:rPr>
      </w:pPr>
      <w:r w:rsidRPr="007C7D0D">
        <w:rPr>
          <w:sz w:val="25"/>
          <w:szCs w:val="25"/>
        </w:rPr>
        <w:t>3.</w:t>
      </w:r>
      <w:r>
        <w:rPr>
          <w:sz w:val="25"/>
          <w:szCs w:val="25"/>
        </w:rPr>
        <w:t>3</w:t>
      </w:r>
      <w:r w:rsidRPr="007C7D0D">
        <w:rPr>
          <w:sz w:val="25"/>
          <w:szCs w:val="25"/>
        </w:rPr>
        <w:t xml:space="preserve">.В случае привлечения </w:t>
      </w:r>
      <w:r>
        <w:rPr>
          <w:sz w:val="25"/>
          <w:szCs w:val="25"/>
        </w:rPr>
        <w:t xml:space="preserve">педагогического работника </w:t>
      </w:r>
      <w:r w:rsidRPr="007C7D0D">
        <w:rPr>
          <w:sz w:val="25"/>
          <w:szCs w:val="25"/>
        </w:rPr>
        <w:t xml:space="preserve"> к дисциплинарной или административной ответственности, связанной с выполнением функциональных обязанностей, премии за расчетный период, в котором совершено правонарушение, не начисляются.</w:t>
      </w:r>
    </w:p>
    <w:p w:rsidR="00677A6E" w:rsidRPr="007C7D0D" w:rsidRDefault="00677A6E" w:rsidP="00677A6E">
      <w:pPr>
        <w:jc w:val="both"/>
        <w:rPr>
          <w:sz w:val="25"/>
          <w:szCs w:val="25"/>
        </w:rPr>
      </w:pPr>
      <w:r w:rsidRPr="007C7D0D">
        <w:rPr>
          <w:sz w:val="25"/>
          <w:szCs w:val="25"/>
        </w:rPr>
        <w:t>3.</w:t>
      </w:r>
      <w:r>
        <w:rPr>
          <w:sz w:val="25"/>
          <w:szCs w:val="25"/>
        </w:rPr>
        <w:t>4</w:t>
      </w:r>
      <w:r w:rsidRPr="007C7D0D">
        <w:rPr>
          <w:sz w:val="25"/>
          <w:szCs w:val="25"/>
        </w:rPr>
        <w:t>.Установление показателей стимулирования, не связанных с результативностью труда, не допускается. Показатели стимулирования должны быть относительно стабильными в течение учебного года.</w:t>
      </w:r>
    </w:p>
    <w:p w:rsidR="00677A6E" w:rsidRPr="007C7D0D" w:rsidRDefault="00677A6E" w:rsidP="00677A6E">
      <w:pPr>
        <w:jc w:val="both"/>
        <w:rPr>
          <w:sz w:val="25"/>
          <w:szCs w:val="25"/>
        </w:rPr>
      </w:pPr>
      <w:r w:rsidRPr="007C7D0D">
        <w:rPr>
          <w:sz w:val="25"/>
          <w:szCs w:val="25"/>
        </w:rPr>
        <w:t>3.</w:t>
      </w:r>
      <w:r>
        <w:rPr>
          <w:sz w:val="25"/>
          <w:szCs w:val="25"/>
        </w:rPr>
        <w:t>5</w:t>
      </w:r>
      <w:r w:rsidRPr="007C7D0D">
        <w:rPr>
          <w:sz w:val="25"/>
          <w:szCs w:val="25"/>
        </w:rPr>
        <w:t>.К каждому показателю стимулирования устанавливаются индикаторы измерения.</w:t>
      </w:r>
    </w:p>
    <w:p w:rsidR="00677A6E" w:rsidRPr="007C7D0D" w:rsidRDefault="00677A6E" w:rsidP="00677A6E">
      <w:pPr>
        <w:jc w:val="both"/>
        <w:rPr>
          <w:sz w:val="25"/>
          <w:szCs w:val="25"/>
        </w:rPr>
      </w:pPr>
      <w:r w:rsidRPr="007C7D0D">
        <w:rPr>
          <w:sz w:val="25"/>
          <w:szCs w:val="25"/>
        </w:rPr>
        <w:t>3.</w:t>
      </w:r>
      <w:r>
        <w:rPr>
          <w:sz w:val="25"/>
          <w:szCs w:val="25"/>
        </w:rPr>
        <w:t>6</w:t>
      </w:r>
      <w:r w:rsidRPr="007C7D0D">
        <w:rPr>
          <w:sz w:val="25"/>
          <w:szCs w:val="25"/>
        </w:rPr>
        <w:t>.Если у индикатора измерения имеется несколько вариантов уровней достигаемых значений, то каждый вариант должен иметь соответствующую оценку. Наивысший уровень достигнутого значения индикатора имеет максимальную оценку.</w:t>
      </w:r>
    </w:p>
    <w:p w:rsidR="00677A6E" w:rsidRPr="007C7D0D" w:rsidRDefault="00677A6E" w:rsidP="00677A6E">
      <w:pPr>
        <w:jc w:val="both"/>
        <w:rPr>
          <w:sz w:val="25"/>
          <w:szCs w:val="25"/>
        </w:rPr>
      </w:pPr>
      <w:r w:rsidRPr="007C7D0D">
        <w:rPr>
          <w:sz w:val="25"/>
          <w:szCs w:val="25"/>
        </w:rPr>
        <w:t>3.</w:t>
      </w:r>
      <w:r>
        <w:rPr>
          <w:sz w:val="25"/>
          <w:szCs w:val="25"/>
        </w:rPr>
        <w:t>7</w:t>
      </w:r>
      <w:r w:rsidRPr="007C7D0D">
        <w:rPr>
          <w:sz w:val="25"/>
          <w:szCs w:val="25"/>
        </w:rPr>
        <w:t>. Сумма оценок по индикаторам измерения составляет общую оценку по показателю стимулирования.</w:t>
      </w:r>
    </w:p>
    <w:p w:rsidR="00677A6E" w:rsidRPr="007C7D0D" w:rsidRDefault="00677A6E" w:rsidP="00677A6E">
      <w:pPr>
        <w:jc w:val="both"/>
        <w:rPr>
          <w:sz w:val="25"/>
          <w:szCs w:val="25"/>
        </w:rPr>
      </w:pPr>
      <w:r w:rsidRPr="007C7D0D">
        <w:rPr>
          <w:sz w:val="25"/>
          <w:szCs w:val="25"/>
        </w:rPr>
        <w:t>3.</w:t>
      </w:r>
      <w:r>
        <w:rPr>
          <w:sz w:val="25"/>
          <w:szCs w:val="25"/>
        </w:rPr>
        <w:t>8</w:t>
      </w:r>
      <w:r w:rsidRPr="007C7D0D">
        <w:rPr>
          <w:sz w:val="25"/>
          <w:szCs w:val="25"/>
        </w:rPr>
        <w:t>.Сумма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677A6E" w:rsidRPr="007C7D0D" w:rsidRDefault="00677A6E" w:rsidP="00677A6E">
      <w:pPr>
        <w:jc w:val="both"/>
        <w:rPr>
          <w:sz w:val="25"/>
          <w:szCs w:val="25"/>
        </w:rPr>
      </w:pPr>
    </w:p>
    <w:p w:rsidR="00677A6E" w:rsidRPr="007C7D0D" w:rsidRDefault="00677A6E" w:rsidP="00677A6E">
      <w:pPr>
        <w:jc w:val="both"/>
        <w:rPr>
          <w:sz w:val="25"/>
          <w:szCs w:val="25"/>
        </w:rPr>
      </w:pPr>
      <w:r w:rsidRPr="007C7D0D">
        <w:rPr>
          <w:sz w:val="25"/>
          <w:szCs w:val="25"/>
        </w:rPr>
        <w:t>3.</w:t>
      </w:r>
      <w:r>
        <w:rPr>
          <w:sz w:val="25"/>
          <w:szCs w:val="25"/>
        </w:rPr>
        <w:t>9</w:t>
      </w:r>
      <w:r w:rsidRPr="007C7D0D">
        <w:rPr>
          <w:sz w:val="25"/>
          <w:szCs w:val="25"/>
        </w:rPr>
        <w:t>.Сумма максимальных оценок показателей стимулирования по виду выплат составляет итоговую</w:t>
      </w:r>
      <w:r>
        <w:rPr>
          <w:sz w:val="25"/>
          <w:szCs w:val="25"/>
        </w:rPr>
        <w:t xml:space="preserve"> максимальную оценку работника у</w:t>
      </w:r>
      <w:r w:rsidRPr="007C7D0D">
        <w:rPr>
          <w:sz w:val="25"/>
          <w:szCs w:val="25"/>
        </w:rPr>
        <w:t xml:space="preserve">чреждения </w:t>
      </w:r>
      <w:r>
        <w:rPr>
          <w:sz w:val="25"/>
          <w:szCs w:val="25"/>
        </w:rPr>
        <w:t xml:space="preserve"> ДОУ </w:t>
      </w:r>
      <w:r w:rsidRPr="007C7D0D">
        <w:rPr>
          <w:sz w:val="25"/>
          <w:szCs w:val="25"/>
        </w:rPr>
        <w:t>по виду выплат.</w:t>
      </w:r>
    </w:p>
    <w:p w:rsidR="00677A6E" w:rsidRPr="007C7D0D" w:rsidRDefault="00677A6E" w:rsidP="00677A6E">
      <w:pPr>
        <w:jc w:val="both"/>
        <w:rPr>
          <w:sz w:val="25"/>
          <w:szCs w:val="25"/>
        </w:rPr>
      </w:pPr>
    </w:p>
    <w:p w:rsidR="00752484" w:rsidRPr="007C7D0D" w:rsidRDefault="00752484" w:rsidP="001A1A11">
      <w:pPr>
        <w:shd w:val="clear" w:color="auto" w:fill="FFFFFF"/>
        <w:jc w:val="center"/>
        <w:rPr>
          <w:sz w:val="25"/>
          <w:szCs w:val="25"/>
        </w:rPr>
      </w:pPr>
      <w:r w:rsidRPr="007C7D0D">
        <w:rPr>
          <w:b/>
          <w:bCs/>
          <w:spacing w:val="-2"/>
          <w:sz w:val="25"/>
          <w:szCs w:val="25"/>
        </w:rPr>
        <w:t>2. Основные функции Комиссии</w:t>
      </w:r>
    </w:p>
    <w:p w:rsidR="00752484" w:rsidRPr="007C7D0D" w:rsidRDefault="00752484" w:rsidP="001A1A11">
      <w:pPr>
        <w:shd w:val="clear" w:color="auto" w:fill="FFFFFF"/>
        <w:tabs>
          <w:tab w:val="left" w:pos="142"/>
        </w:tabs>
        <w:spacing w:before="264"/>
        <w:rPr>
          <w:sz w:val="25"/>
          <w:szCs w:val="25"/>
        </w:rPr>
      </w:pPr>
      <w:r w:rsidRPr="007C7D0D">
        <w:rPr>
          <w:sz w:val="25"/>
          <w:szCs w:val="25"/>
        </w:rPr>
        <w:t>2.1.</w:t>
      </w:r>
      <w:r w:rsidR="005E65A2" w:rsidRPr="007C7D0D">
        <w:rPr>
          <w:sz w:val="25"/>
          <w:szCs w:val="25"/>
        </w:rPr>
        <w:t xml:space="preserve">Комиссия по премированию </w:t>
      </w:r>
      <w:r w:rsidRPr="007C7D0D">
        <w:rPr>
          <w:sz w:val="25"/>
          <w:szCs w:val="25"/>
        </w:rPr>
        <w:t xml:space="preserve"> осуществляет следующие функции:</w:t>
      </w:r>
    </w:p>
    <w:p w:rsidR="00752484" w:rsidRPr="007C7D0D" w:rsidRDefault="00752484" w:rsidP="001A1A11">
      <w:pPr>
        <w:shd w:val="clear" w:color="auto" w:fill="FFFFFF"/>
        <w:tabs>
          <w:tab w:val="left" w:pos="851"/>
        </w:tabs>
        <w:ind w:right="19"/>
        <w:jc w:val="both"/>
        <w:rPr>
          <w:sz w:val="25"/>
          <w:szCs w:val="25"/>
        </w:rPr>
      </w:pPr>
      <w:r w:rsidRPr="007C7D0D">
        <w:rPr>
          <w:sz w:val="25"/>
          <w:szCs w:val="25"/>
        </w:rPr>
        <w:t xml:space="preserve">2.1.1. </w:t>
      </w:r>
      <w:r w:rsidR="008B2C83">
        <w:rPr>
          <w:sz w:val="25"/>
          <w:szCs w:val="25"/>
        </w:rPr>
        <w:t>Учувствует в разработке</w:t>
      </w:r>
      <w:r w:rsidRPr="007C7D0D">
        <w:rPr>
          <w:sz w:val="25"/>
          <w:szCs w:val="25"/>
        </w:rPr>
        <w:t xml:space="preserve"> бланк</w:t>
      </w:r>
      <w:r w:rsidR="008B2C83">
        <w:rPr>
          <w:sz w:val="25"/>
          <w:szCs w:val="25"/>
        </w:rPr>
        <w:t xml:space="preserve">ов </w:t>
      </w:r>
      <w:r w:rsidRPr="007C7D0D">
        <w:rPr>
          <w:sz w:val="25"/>
          <w:szCs w:val="25"/>
        </w:rPr>
        <w:t xml:space="preserve"> оценочных листов </w:t>
      </w:r>
      <w:r w:rsidRPr="00945684">
        <w:rPr>
          <w:sz w:val="25"/>
          <w:szCs w:val="25"/>
        </w:rPr>
        <w:t>педагогических работников</w:t>
      </w:r>
      <w:r w:rsidR="001A1A11" w:rsidRPr="00945684">
        <w:rPr>
          <w:sz w:val="25"/>
          <w:szCs w:val="25"/>
        </w:rPr>
        <w:t>;</w:t>
      </w:r>
      <w:r w:rsidRPr="007C7D0D">
        <w:rPr>
          <w:sz w:val="25"/>
          <w:szCs w:val="25"/>
        </w:rPr>
        <w:t xml:space="preserve"> </w:t>
      </w:r>
    </w:p>
    <w:p w:rsidR="00752484" w:rsidRDefault="00752484" w:rsidP="001A1A11">
      <w:pPr>
        <w:shd w:val="clear" w:color="auto" w:fill="FFFFFF"/>
        <w:tabs>
          <w:tab w:val="left" w:pos="851"/>
        </w:tabs>
        <w:spacing w:before="5"/>
        <w:ind w:right="10"/>
        <w:jc w:val="both"/>
        <w:rPr>
          <w:sz w:val="25"/>
          <w:szCs w:val="25"/>
        </w:rPr>
      </w:pPr>
      <w:r w:rsidRPr="007C7D0D">
        <w:rPr>
          <w:sz w:val="25"/>
          <w:szCs w:val="25"/>
        </w:rPr>
        <w:t>2.1.</w:t>
      </w:r>
      <w:r w:rsidR="008B2C83">
        <w:rPr>
          <w:sz w:val="25"/>
          <w:szCs w:val="25"/>
        </w:rPr>
        <w:t>2</w:t>
      </w:r>
      <w:r w:rsidRPr="007C7D0D">
        <w:rPr>
          <w:sz w:val="25"/>
          <w:szCs w:val="25"/>
        </w:rPr>
        <w:t xml:space="preserve">. Устанавливает расчетный показатель для определения размера стимулирующих выплат, определяющих количество баллов, на основании которых устанавливается соответствующая выплата </w:t>
      </w:r>
      <w:r w:rsidR="00BE7636">
        <w:rPr>
          <w:sz w:val="25"/>
          <w:szCs w:val="25"/>
        </w:rPr>
        <w:t>педагогическим работникам.</w:t>
      </w:r>
    </w:p>
    <w:p w:rsidR="00677A6E" w:rsidRDefault="00677A6E" w:rsidP="00677A6E">
      <w:pPr>
        <w:shd w:val="clear" w:color="auto" w:fill="FFFFFF"/>
        <w:tabs>
          <w:tab w:val="left" w:pos="851"/>
        </w:tabs>
        <w:spacing w:before="5"/>
        <w:ind w:right="10"/>
        <w:rPr>
          <w:b/>
          <w:sz w:val="24"/>
          <w:szCs w:val="24"/>
        </w:rPr>
      </w:pPr>
      <w:r>
        <w:rPr>
          <w:sz w:val="25"/>
          <w:szCs w:val="25"/>
        </w:rPr>
        <w:t xml:space="preserve">                                                      .</w:t>
      </w:r>
      <w:r w:rsidRPr="00677A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724BF9">
        <w:rPr>
          <w:b/>
          <w:sz w:val="24"/>
          <w:szCs w:val="24"/>
        </w:rPr>
        <w:t>. Организация деятельности</w:t>
      </w:r>
    </w:p>
    <w:p w:rsidR="00677A6E" w:rsidRDefault="00677A6E" w:rsidP="00677A6E">
      <w:pPr>
        <w:shd w:val="clear" w:color="auto" w:fill="FFFFFF"/>
        <w:tabs>
          <w:tab w:val="left" w:pos="851"/>
        </w:tabs>
        <w:spacing w:before="5"/>
        <w:ind w:right="10"/>
        <w:rPr>
          <w:b/>
          <w:sz w:val="24"/>
          <w:szCs w:val="24"/>
        </w:rPr>
      </w:pPr>
    </w:p>
    <w:p w:rsidR="00677A6E" w:rsidRPr="00EC6F0C" w:rsidRDefault="00677A6E" w:rsidP="00677A6E">
      <w:pPr>
        <w:shd w:val="clear" w:color="auto" w:fill="FFFFFF"/>
        <w:tabs>
          <w:tab w:val="left" w:pos="851"/>
        </w:tabs>
        <w:spacing w:before="5"/>
        <w:ind w:right="10"/>
        <w:rPr>
          <w:sz w:val="24"/>
          <w:szCs w:val="24"/>
        </w:rPr>
      </w:pPr>
      <w:r w:rsidRPr="00EC6F0C">
        <w:rPr>
          <w:sz w:val="24"/>
          <w:szCs w:val="24"/>
        </w:rPr>
        <w:t xml:space="preserve">3.1. Секретарь комиссии выдает педагогам </w:t>
      </w:r>
      <w:proofErr w:type="spellStart"/>
      <w:r w:rsidRPr="00EC6F0C">
        <w:rPr>
          <w:sz w:val="24"/>
          <w:szCs w:val="24"/>
        </w:rPr>
        <w:t>портфолио</w:t>
      </w:r>
      <w:proofErr w:type="spellEnd"/>
      <w:r w:rsidRPr="00EC6F0C">
        <w:rPr>
          <w:sz w:val="24"/>
          <w:szCs w:val="24"/>
        </w:rPr>
        <w:t xml:space="preserve"> и оценочные листы с 10 по 17 числа месяца  следующего за отчетным периодом, для самостоятельной оценки своей деятельности </w:t>
      </w:r>
      <w:r w:rsidR="00911DD5" w:rsidRPr="00EC6F0C">
        <w:rPr>
          <w:sz w:val="24"/>
          <w:szCs w:val="24"/>
        </w:rPr>
        <w:t xml:space="preserve">3.2. Секретарь комиссии предоставляет заполненные педагогами оценочные листы и </w:t>
      </w:r>
      <w:proofErr w:type="spellStart"/>
      <w:r w:rsidR="00911DD5" w:rsidRPr="00EC6F0C">
        <w:rPr>
          <w:sz w:val="24"/>
          <w:szCs w:val="24"/>
        </w:rPr>
        <w:t>портфолио</w:t>
      </w:r>
      <w:proofErr w:type="spellEnd"/>
      <w:r w:rsidR="00911DD5" w:rsidRPr="00EC6F0C">
        <w:rPr>
          <w:sz w:val="24"/>
          <w:szCs w:val="24"/>
        </w:rPr>
        <w:t xml:space="preserve"> комиссии по премированию.</w:t>
      </w:r>
    </w:p>
    <w:p w:rsidR="00911DD5" w:rsidRPr="00EC6F0C" w:rsidRDefault="00911DD5" w:rsidP="00677A6E">
      <w:pPr>
        <w:shd w:val="clear" w:color="auto" w:fill="FFFFFF"/>
        <w:tabs>
          <w:tab w:val="left" w:pos="851"/>
        </w:tabs>
        <w:spacing w:before="5"/>
        <w:ind w:right="10"/>
        <w:rPr>
          <w:sz w:val="24"/>
          <w:szCs w:val="24"/>
        </w:rPr>
      </w:pPr>
      <w:r w:rsidRPr="00EC6F0C">
        <w:rPr>
          <w:sz w:val="24"/>
          <w:szCs w:val="24"/>
        </w:rPr>
        <w:t>3.3.Заседание комиссии проводится 17 -20 числа месяца  следующего за отчетным периодом</w:t>
      </w:r>
    </w:p>
    <w:p w:rsidR="00911DD5" w:rsidRPr="00EC6F0C" w:rsidRDefault="00911DD5" w:rsidP="00677A6E">
      <w:pPr>
        <w:shd w:val="clear" w:color="auto" w:fill="FFFFFF"/>
        <w:tabs>
          <w:tab w:val="left" w:pos="851"/>
        </w:tabs>
        <w:spacing w:before="5"/>
        <w:ind w:right="10"/>
        <w:rPr>
          <w:sz w:val="24"/>
          <w:szCs w:val="24"/>
        </w:rPr>
      </w:pPr>
      <w:r w:rsidRPr="00EC6F0C">
        <w:rPr>
          <w:sz w:val="24"/>
          <w:szCs w:val="24"/>
        </w:rPr>
        <w:t>3.4. Секретарь оформляет протокол заседания и знакомит педагогов с оценочными листами под роспись.</w:t>
      </w:r>
    </w:p>
    <w:p w:rsidR="00911DD5" w:rsidRPr="007C7D0D" w:rsidRDefault="00911DD5" w:rsidP="00677A6E">
      <w:pPr>
        <w:shd w:val="clear" w:color="auto" w:fill="FFFFFF"/>
        <w:tabs>
          <w:tab w:val="left" w:pos="851"/>
        </w:tabs>
        <w:spacing w:before="5"/>
        <w:ind w:right="10"/>
        <w:rPr>
          <w:sz w:val="25"/>
          <w:szCs w:val="25"/>
        </w:rPr>
      </w:pPr>
      <w:r>
        <w:rPr>
          <w:sz w:val="25"/>
          <w:szCs w:val="25"/>
        </w:rPr>
        <w:t>3.5. В случае не согласия с</w:t>
      </w:r>
      <w:r w:rsidR="00EC6F0C">
        <w:rPr>
          <w:sz w:val="25"/>
          <w:szCs w:val="25"/>
        </w:rPr>
        <w:t xml:space="preserve"> решением комиссии, педагог может письменно обратиться в комиссию по премированию с целью подробного объяснения вынесенного решения. Комиссия обязана в течени</w:t>
      </w:r>
      <w:proofErr w:type="gramStart"/>
      <w:r w:rsidR="00EC6F0C">
        <w:rPr>
          <w:sz w:val="25"/>
          <w:szCs w:val="25"/>
        </w:rPr>
        <w:t>и</w:t>
      </w:r>
      <w:proofErr w:type="gramEnd"/>
      <w:r w:rsidR="00EC6F0C">
        <w:rPr>
          <w:sz w:val="25"/>
          <w:szCs w:val="25"/>
        </w:rPr>
        <w:t xml:space="preserve"> 7 дней предоставить письменное пояснение по факту обращения. </w:t>
      </w:r>
      <w:r>
        <w:rPr>
          <w:sz w:val="25"/>
          <w:szCs w:val="25"/>
        </w:rPr>
        <w:t xml:space="preserve"> </w:t>
      </w:r>
    </w:p>
    <w:p w:rsidR="007C7D0D" w:rsidRPr="007C7D0D" w:rsidRDefault="007C7D0D" w:rsidP="007C7D0D">
      <w:pPr>
        <w:jc w:val="both"/>
        <w:rPr>
          <w:sz w:val="25"/>
          <w:szCs w:val="25"/>
        </w:rPr>
      </w:pPr>
      <w:r w:rsidRPr="007C7D0D">
        <w:rPr>
          <w:sz w:val="25"/>
          <w:szCs w:val="25"/>
        </w:rPr>
        <w:t>3.</w:t>
      </w:r>
      <w:r w:rsidR="00EC6F0C">
        <w:rPr>
          <w:sz w:val="25"/>
          <w:szCs w:val="25"/>
        </w:rPr>
        <w:t>6</w:t>
      </w:r>
      <w:r w:rsidRPr="007C7D0D">
        <w:rPr>
          <w:sz w:val="25"/>
          <w:szCs w:val="25"/>
        </w:rPr>
        <w:t>.Размер причитающихся премиальных выпл</w:t>
      </w:r>
      <w:r w:rsidR="00945684">
        <w:rPr>
          <w:sz w:val="25"/>
          <w:szCs w:val="25"/>
        </w:rPr>
        <w:t xml:space="preserve">ат по итогам работы </w:t>
      </w:r>
      <w:r w:rsidR="00EC6F0C" w:rsidRPr="00EC6F0C">
        <w:rPr>
          <w:sz w:val="25"/>
          <w:szCs w:val="25"/>
        </w:rPr>
        <w:t>педагогическим работникам</w:t>
      </w:r>
      <w:r w:rsidR="00945684">
        <w:rPr>
          <w:sz w:val="25"/>
          <w:szCs w:val="25"/>
        </w:rPr>
        <w:t xml:space="preserve"> </w:t>
      </w:r>
      <w:r w:rsidRPr="007C7D0D">
        <w:rPr>
          <w:sz w:val="25"/>
          <w:szCs w:val="25"/>
        </w:rPr>
        <w:t xml:space="preserve"> определяется исходя из количества набранных оценок и стоимости балла.</w:t>
      </w:r>
    </w:p>
    <w:p w:rsidR="007C7D0D" w:rsidRPr="007C7D0D" w:rsidRDefault="00EC6F0C" w:rsidP="007C7D0D">
      <w:pPr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7C7D0D" w:rsidRPr="007C7D0D">
        <w:rPr>
          <w:sz w:val="25"/>
          <w:szCs w:val="25"/>
        </w:rPr>
        <w:t>7.Стоимость балла по виду выплат определяется как частное от планового размера доли стимулирующего фонда, направленного на данную выплату с учетом сложившейся экономии по фонду оплаты труда, распределенной пропорционально видам выплат, и фактически набранного</w:t>
      </w:r>
      <w:r w:rsidR="00945684">
        <w:rPr>
          <w:sz w:val="25"/>
          <w:szCs w:val="25"/>
        </w:rPr>
        <w:t xml:space="preserve"> количества баллов работниками у</w:t>
      </w:r>
      <w:r w:rsidR="007C7D0D" w:rsidRPr="007C7D0D">
        <w:rPr>
          <w:sz w:val="25"/>
          <w:szCs w:val="25"/>
        </w:rPr>
        <w:t>чреждения</w:t>
      </w:r>
      <w:r w:rsidR="00945684">
        <w:rPr>
          <w:sz w:val="25"/>
          <w:szCs w:val="25"/>
        </w:rPr>
        <w:t xml:space="preserve"> ДОУ </w:t>
      </w:r>
      <w:r w:rsidR="007C7D0D" w:rsidRPr="007C7D0D">
        <w:rPr>
          <w:sz w:val="25"/>
          <w:szCs w:val="25"/>
        </w:rPr>
        <w:t xml:space="preserve"> по данной выплате.</w:t>
      </w:r>
    </w:p>
    <w:p w:rsidR="007C7D0D" w:rsidRPr="007C7D0D" w:rsidRDefault="00EC6F0C" w:rsidP="007C7D0D">
      <w:pPr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7C7D0D" w:rsidRPr="007C7D0D">
        <w:rPr>
          <w:sz w:val="25"/>
          <w:szCs w:val="25"/>
        </w:rPr>
        <w:t xml:space="preserve">8.На усмотрение </w:t>
      </w:r>
      <w:r w:rsidR="00945684">
        <w:rPr>
          <w:sz w:val="25"/>
          <w:szCs w:val="25"/>
        </w:rPr>
        <w:t xml:space="preserve">ДОУ </w:t>
      </w:r>
      <w:r w:rsidR="007C7D0D" w:rsidRPr="007C7D0D">
        <w:rPr>
          <w:sz w:val="25"/>
          <w:szCs w:val="25"/>
        </w:rPr>
        <w:t>в целях более полного и своевременного использования бюджетных сре</w:t>
      </w:r>
      <w:proofErr w:type="gramStart"/>
      <w:r w:rsidR="007C7D0D" w:rsidRPr="007C7D0D">
        <w:rPr>
          <w:sz w:val="25"/>
          <w:szCs w:val="25"/>
        </w:rPr>
        <w:t>дств в т</w:t>
      </w:r>
      <w:proofErr w:type="gramEnd"/>
      <w:r w:rsidR="007C7D0D" w:rsidRPr="007C7D0D">
        <w:rPr>
          <w:sz w:val="25"/>
          <w:szCs w:val="25"/>
        </w:rPr>
        <w:t>ечение расчетного периода (срок, на который устанавливается стимулирующая выплата) может производиться перерасчет стоимости балла премиальных выплат по итогам работы и, соответственно,</w:t>
      </w:r>
      <w:r w:rsidR="00945684">
        <w:rPr>
          <w:sz w:val="25"/>
          <w:szCs w:val="25"/>
        </w:rPr>
        <w:t xml:space="preserve"> размера начисленных выплат. В П</w:t>
      </w:r>
      <w:r w:rsidR="007C7D0D" w:rsidRPr="007C7D0D">
        <w:rPr>
          <w:sz w:val="25"/>
          <w:szCs w:val="25"/>
        </w:rPr>
        <w:t xml:space="preserve">оложении о распределении стимулирующего фонда </w:t>
      </w:r>
      <w:r w:rsidR="00945684">
        <w:rPr>
          <w:sz w:val="25"/>
          <w:szCs w:val="25"/>
        </w:rPr>
        <w:t xml:space="preserve">ДОУ </w:t>
      </w:r>
      <w:r w:rsidR="007C7D0D" w:rsidRPr="007C7D0D">
        <w:rPr>
          <w:sz w:val="25"/>
          <w:szCs w:val="25"/>
        </w:rPr>
        <w:t>предусматривается такой порядок.</w:t>
      </w:r>
    </w:p>
    <w:p w:rsidR="007C7D0D" w:rsidRDefault="007C7D0D" w:rsidP="007C7D0D">
      <w:pPr>
        <w:ind w:firstLine="708"/>
        <w:jc w:val="both"/>
        <w:rPr>
          <w:sz w:val="24"/>
          <w:szCs w:val="24"/>
        </w:rPr>
      </w:pPr>
    </w:p>
    <w:sectPr w:rsidR="007C7D0D" w:rsidSect="003C5B4E">
      <w:pgSz w:w="11909" w:h="16834"/>
      <w:pgMar w:top="720" w:right="720" w:bottom="720" w:left="72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69" w:rsidRDefault="00CB2069" w:rsidP="008B2C83">
      <w:r>
        <w:separator/>
      </w:r>
    </w:p>
  </w:endnote>
  <w:endnote w:type="continuationSeparator" w:id="0">
    <w:p w:rsidR="00CB2069" w:rsidRDefault="00CB2069" w:rsidP="008B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69" w:rsidRDefault="00CB2069" w:rsidP="008B2C83">
      <w:r>
        <w:separator/>
      </w:r>
    </w:p>
  </w:footnote>
  <w:footnote w:type="continuationSeparator" w:id="0">
    <w:p w:rsidR="00CB2069" w:rsidRDefault="00CB2069" w:rsidP="008B2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D8C450"/>
    <w:lvl w:ilvl="0">
      <w:numFmt w:val="bullet"/>
      <w:lvlText w:val="*"/>
      <w:lvlJc w:val="left"/>
    </w:lvl>
  </w:abstractNum>
  <w:abstractNum w:abstractNumId="1">
    <w:nsid w:val="165318A5"/>
    <w:multiLevelType w:val="singleLevel"/>
    <w:tmpl w:val="4CEC6806"/>
    <w:lvl w:ilvl="0">
      <w:start w:val="7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1CB17BF5"/>
    <w:multiLevelType w:val="singleLevel"/>
    <w:tmpl w:val="61EC2F60"/>
    <w:lvl w:ilvl="0">
      <w:start w:val="1"/>
      <w:numFmt w:val="decimal"/>
      <w:lvlText w:val="3.%1."/>
      <w:legacy w:legacy="1" w:legacySpace="0" w:legacyIndent="1060"/>
      <w:lvlJc w:val="left"/>
      <w:rPr>
        <w:rFonts w:ascii="Times New Roman" w:hAnsi="Times New Roman" w:cs="Times New Roman" w:hint="default"/>
      </w:rPr>
    </w:lvl>
  </w:abstractNum>
  <w:abstractNum w:abstractNumId="3">
    <w:nsid w:val="33F56D0E"/>
    <w:multiLevelType w:val="multilevel"/>
    <w:tmpl w:val="538C8F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4">
    <w:nsid w:val="6CC520BC"/>
    <w:multiLevelType w:val="singleLevel"/>
    <w:tmpl w:val="15F22C9A"/>
    <w:lvl w:ilvl="0">
      <w:start w:val="1"/>
      <w:numFmt w:val="decimal"/>
      <w:lvlText w:val="1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5">
    <w:nsid w:val="6E255648"/>
    <w:multiLevelType w:val="singleLevel"/>
    <w:tmpl w:val="ACA82720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3.%1."/>
        <w:legacy w:legacy="1" w:legacySpace="0" w:legacyIndent="10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38EA"/>
    <w:rsid w:val="00000018"/>
    <w:rsid w:val="000A39D7"/>
    <w:rsid w:val="00120823"/>
    <w:rsid w:val="001464ED"/>
    <w:rsid w:val="00163B7F"/>
    <w:rsid w:val="001669E5"/>
    <w:rsid w:val="001677E9"/>
    <w:rsid w:val="00190113"/>
    <w:rsid w:val="001A1A11"/>
    <w:rsid w:val="002037CA"/>
    <w:rsid w:val="00227840"/>
    <w:rsid w:val="002C4301"/>
    <w:rsid w:val="00333EAC"/>
    <w:rsid w:val="0034205E"/>
    <w:rsid w:val="003735D7"/>
    <w:rsid w:val="003C5B4E"/>
    <w:rsid w:val="00496E64"/>
    <w:rsid w:val="00504941"/>
    <w:rsid w:val="00516CA4"/>
    <w:rsid w:val="005D6F45"/>
    <w:rsid w:val="005E65A2"/>
    <w:rsid w:val="0061494E"/>
    <w:rsid w:val="006405D9"/>
    <w:rsid w:val="00677A6E"/>
    <w:rsid w:val="00752484"/>
    <w:rsid w:val="00772EB8"/>
    <w:rsid w:val="007C7D0D"/>
    <w:rsid w:val="00821B35"/>
    <w:rsid w:val="008454D9"/>
    <w:rsid w:val="00885856"/>
    <w:rsid w:val="008B2C83"/>
    <w:rsid w:val="00911DD5"/>
    <w:rsid w:val="009453D7"/>
    <w:rsid w:val="00945684"/>
    <w:rsid w:val="00966AA1"/>
    <w:rsid w:val="009824D3"/>
    <w:rsid w:val="00A96869"/>
    <w:rsid w:val="00AD2AC5"/>
    <w:rsid w:val="00BE7636"/>
    <w:rsid w:val="00BF2B4D"/>
    <w:rsid w:val="00BF38EA"/>
    <w:rsid w:val="00C905F1"/>
    <w:rsid w:val="00CB2069"/>
    <w:rsid w:val="00CE0670"/>
    <w:rsid w:val="00CF4537"/>
    <w:rsid w:val="00D066CC"/>
    <w:rsid w:val="00D374DB"/>
    <w:rsid w:val="00D45654"/>
    <w:rsid w:val="00D5030F"/>
    <w:rsid w:val="00D82519"/>
    <w:rsid w:val="00E54A16"/>
    <w:rsid w:val="00EC6F0C"/>
    <w:rsid w:val="00ED78E1"/>
    <w:rsid w:val="00F931C8"/>
    <w:rsid w:val="00FD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6AA1"/>
    <w:rPr>
      <w:rFonts w:cs="Times New Roman"/>
      <w:sz w:val="20"/>
      <w:szCs w:val="20"/>
    </w:rPr>
  </w:style>
  <w:style w:type="paragraph" w:styleId="a4">
    <w:name w:val="No Spacing"/>
    <w:link w:val="a3"/>
    <w:uiPriority w:val="1"/>
    <w:qFormat/>
    <w:rsid w:val="00966AA1"/>
    <w:pPr>
      <w:spacing w:after="0" w:line="240" w:lineRule="auto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B2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C8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B2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2C8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5B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7967-3B33-43B4-A48A-0B4E18C9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Разуваев</cp:lastModifiedBy>
  <cp:revision>20</cp:revision>
  <cp:lastPrinted>2016-11-03T06:09:00Z</cp:lastPrinted>
  <dcterms:created xsi:type="dcterms:W3CDTF">2016-11-03T06:12:00Z</dcterms:created>
  <dcterms:modified xsi:type="dcterms:W3CDTF">2018-03-30T08:47:00Z</dcterms:modified>
</cp:coreProperties>
</file>